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1B680" w14:textId="401083B3" w:rsidR="00896D7F" w:rsidRPr="008A169E" w:rsidRDefault="00B64580">
      <w:pPr>
        <w:rPr>
          <w:b/>
          <w:bCs/>
          <w:noProof/>
          <w:color w:val="2F5496" w:themeColor="accent1" w:themeShade="BF"/>
          <w:sz w:val="40"/>
          <w:szCs w:val="40"/>
        </w:rPr>
      </w:pPr>
      <w:r w:rsidRPr="008A169E">
        <w:rPr>
          <w:b/>
          <w:bCs/>
          <w:noProof/>
          <w:color w:val="2F5496" w:themeColor="accent1" w:themeShade="BF"/>
          <w:sz w:val="40"/>
          <w:szCs w:val="40"/>
        </w:rPr>
        <w:t>Projekt</w:t>
      </w:r>
    </w:p>
    <w:p w14:paraId="2D8E516A" w14:textId="7D2C9FB8" w:rsidR="00B64580" w:rsidRPr="00DE6B10" w:rsidRDefault="00DE6B10" w:rsidP="00B64580">
      <w:pPr>
        <w:rPr>
          <w:rFonts w:cstheme="minorHAnsi"/>
          <w:b/>
          <w:bCs/>
          <w:color w:val="2F5496" w:themeColor="accent1" w:themeShade="BF"/>
          <w:sz w:val="72"/>
          <w:szCs w:val="72"/>
        </w:rPr>
      </w:pPr>
      <w:r w:rsidRPr="00DE6B10">
        <w:rPr>
          <w:rFonts w:cstheme="minorHAnsi"/>
          <w:b/>
          <w:bCs/>
          <w:color w:val="2F5496" w:themeColor="accent1" w:themeShade="BF"/>
          <w:sz w:val="72"/>
          <w:szCs w:val="72"/>
        </w:rPr>
        <w:t>REVITALIZACE VEŘEJNÉHO PROSTRANSTVÍ S HERNÍMI PRVKY PRO DĚTI</w:t>
      </w:r>
    </w:p>
    <w:p w14:paraId="67CD287D" w14:textId="49EC1825" w:rsidR="008A169E" w:rsidRPr="00DE6B10" w:rsidRDefault="008A169E" w:rsidP="00B64580">
      <w:pPr>
        <w:rPr>
          <w:rFonts w:cstheme="minorHAnsi"/>
          <w:b/>
          <w:bCs/>
          <w:color w:val="2F5496" w:themeColor="accent1" w:themeShade="BF"/>
          <w:sz w:val="40"/>
          <w:szCs w:val="40"/>
        </w:rPr>
      </w:pPr>
      <w:r w:rsidRPr="00DE6B10">
        <w:rPr>
          <w:rFonts w:cstheme="minorHAnsi"/>
          <w:b/>
          <w:bCs/>
          <w:color w:val="2F5496" w:themeColor="accent1" w:themeShade="BF"/>
          <w:sz w:val="40"/>
          <w:szCs w:val="40"/>
        </w:rPr>
        <w:t>je spolufinancován Evropskou unií.</w:t>
      </w:r>
    </w:p>
    <w:p w14:paraId="4FD22F65" w14:textId="77777777" w:rsidR="008A169E" w:rsidRPr="00DE6B10" w:rsidRDefault="008A169E">
      <w:pPr>
        <w:rPr>
          <w:rFonts w:cstheme="minorHAnsi"/>
          <w:sz w:val="20"/>
          <w:szCs w:val="20"/>
        </w:rPr>
      </w:pPr>
    </w:p>
    <w:p w14:paraId="5499472A" w14:textId="22B9DFFA" w:rsidR="00B64580" w:rsidRPr="00DE6B10" w:rsidRDefault="008A169E" w:rsidP="00637C45">
      <w:pPr>
        <w:rPr>
          <w:rFonts w:cstheme="minorHAnsi"/>
          <w:sz w:val="36"/>
          <w:szCs w:val="36"/>
        </w:rPr>
      </w:pPr>
      <w:r w:rsidRPr="00DE6B10">
        <w:rPr>
          <w:rFonts w:cstheme="minorHAnsi"/>
          <w:sz w:val="36"/>
          <w:szCs w:val="36"/>
        </w:rPr>
        <w:t>Cílem je p</w:t>
      </w:r>
      <w:r w:rsidR="00B64580" w:rsidRPr="00DE6B10">
        <w:rPr>
          <w:rFonts w:cstheme="minorHAnsi"/>
          <w:sz w:val="36"/>
          <w:szCs w:val="36"/>
        </w:rPr>
        <w:t>odpora projektů konečných žadatelů naplňující cíle SCLLD MAS Znojemské vinařství, z.s.</w:t>
      </w:r>
    </w:p>
    <w:p w14:paraId="617D3C28" w14:textId="342A8DF7" w:rsidR="00637C45" w:rsidRPr="00DE6B10" w:rsidRDefault="00DE6B10" w:rsidP="00DE6B10">
      <w:pPr>
        <w:jc w:val="both"/>
        <w:rPr>
          <w:rFonts w:cstheme="minorHAnsi"/>
          <w:sz w:val="24"/>
          <w:szCs w:val="24"/>
        </w:rPr>
      </w:pPr>
      <w:r w:rsidRPr="00DE6B10">
        <w:rPr>
          <w:rFonts w:cstheme="minorHAnsi"/>
          <w:sz w:val="24"/>
          <w:szCs w:val="24"/>
        </w:rPr>
        <w:t>Realizací projektu došlo k revitalizaci veřejného prostranství obce Podmolí. Na ploše návsi došlo k založení nového parkového trávníku a k instalaci čtyř herních prvků - houpadlo, houpačka, skluzavka a pískoviště 3x3 m. Díky realizaci projektu se zvýšila atraktivita veřejného prostranství obce a došlo rovněž ke zkvalitnění její infrastruktury.</w:t>
      </w:r>
    </w:p>
    <w:p w14:paraId="0AA72CD2" w14:textId="77777777" w:rsidR="00F16075" w:rsidRDefault="00F16075">
      <w:pPr>
        <w:rPr>
          <w:rFonts w:cstheme="minorHAnsi"/>
          <w:sz w:val="24"/>
          <w:szCs w:val="24"/>
        </w:rPr>
      </w:pPr>
    </w:p>
    <w:tbl>
      <w:tblPr>
        <w:tblStyle w:val="Mkatabulky"/>
        <w:tblW w:w="12192" w:type="dxa"/>
        <w:tblInd w:w="-1565" w:type="dxa"/>
        <w:tblLook w:val="04A0" w:firstRow="1" w:lastRow="0" w:firstColumn="1" w:lastColumn="0" w:noHBand="0" w:noVBand="1"/>
      </w:tblPr>
      <w:tblGrid>
        <w:gridCol w:w="12192"/>
      </w:tblGrid>
      <w:tr w:rsidR="008A169E" w14:paraId="59D4C0D1" w14:textId="77777777" w:rsidTr="00EF1BFE">
        <w:trPr>
          <w:trHeight w:val="709"/>
        </w:trPr>
        <w:tc>
          <w:tcPr>
            <w:tcW w:w="1219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</w:tcPr>
          <w:p w14:paraId="31A6749F" w14:textId="77777777" w:rsidR="008A169E" w:rsidRDefault="008A169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6E8CD6C" w14:textId="77777777" w:rsidR="008A169E" w:rsidRDefault="008A169E">
      <w:pPr>
        <w:rPr>
          <w:rFonts w:cstheme="minorHAnsi"/>
          <w:sz w:val="24"/>
          <w:szCs w:val="24"/>
        </w:rPr>
      </w:pPr>
    </w:p>
    <w:p w14:paraId="326F68C1" w14:textId="2615E2DD" w:rsidR="00EC68E8" w:rsidRDefault="00B64580" w:rsidP="00DE6B10">
      <w:pPr>
        <w:ind w:left="-284" w:firstLine="284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8204944" wp14:editId="16C1363B">
            <wp:extent cx="5715000" cy="184797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725" cy="194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09A6A" w14:textId="3F0AD7E3" w:rsidR="006758A8" w:rsidRPr="00EF1BFE" w:rsidRDefault="008A169E" w:rsidP="00EF1BFE">
      <w:pPr>
        <w:ind w:left="567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0EAF809" wp14:editId="2CD82D69">
            <wp:extent cx="1179195" cy="1114349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739" cy="114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                                 </w:t>
      </w:r>
    </w:p>
    <w:sectPr w:rsidR="006758A8" w:rsidRPr="00EF1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A8"/>
    <w:rsid w:val="00145CFD"/>
    <w:rsid w:val="00154BBA"/>
    <w:rsid w:val="004D73BC"/>
    <w:rsid w:val="00637C45"/>
    <w:rsid w:val="006758A8"/>
    <w:rsid w:val="0078773A"/>
    <w:rsid w:val="007E5827"/>
    <w:rsid w:val="00896D7F"/>
    <w:rsid w:val="008A169E"/>
    <w:rsid w:val="00B64580"/>
    <w:rsid w:val="00B71A45"/>
    <w:rsid w:val="00CA341D"/>
    <w:rsid w:val="00D63DA4"/>
    <w:rsid w:val="00DE6B10"/>
    <w:rsid w:val="00EC68E8"/>
    <w:rsid w:val="00EF1BFE"/>
    <w:rsid w:val="00F16075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F0FC"/>
  <w15:chartTrackingRefBased/>
  <w15:docId w15:val="{05747585-A633-45E7-B27D-656D90BC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D7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účetní</cp:lastModifiedBy>
  <cp:revision>2</cp:revision>
  <dcterms:created xsi:type="dcterms:W3CDTF">2023-10-17T12:34:00Z</dcterms:created>
  <dcterms:modified xsi:type="dcterms:W3CDTF">2023-10-17T12:34:00Z</dcterms:modified>
</cp:coreProperties>
</file>